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5D9" w:rsidRDefault="00FB4E2C" w:rsidP="00FB4E2C">
      <w:r>
        <w:rPr>
          <w:noProof/>
        </w:rPr>
        <w:drawing>
          <wp:inline distT="0" distB="0" distL="0" distR="0">
            <wp:extent cx="1285875" cy="516754"/>
            <wp:effectExtent l="0" t="0" r="0" b="0"/>
            <wp:docPr id="61" name="圖片 61" descr="創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創新聞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653" cy="52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E2C" w:rsidRPr="00FB4E2C" w:rsidRDefault="00FB4E2C" w:rsidP="00FB4E2C">
      <w:pPr>
        <w:widowControl/>
        <w:textAlignment w:val="baseline"/>
        <w:rPr>
          <w:rFonts w:ascii="inherit" w:eastAsia="新細明體" w:hAnsi="inherit" w:cs="新細明體" w:hint="eastAsia"/>
          <w:kern w:val="0"/>
          <w:sz w:val="18"/>
          <w:szCs w:val="18"/>
        </w:rPr>
      </w:pPr>
      <w:hyperlink r:id="rId8" w:history="1">
        <w:r w:rsidRPr="00FB4E2C">
          <w:rPr>
            <w:rFonts w:ascii="inherit" w:eastAsia="新細明體" w:hAnsi="inherit" w:cs="新細明體"/>
            <w:color w:val="8A8A8A"/>
            <w:kern w:val="0"/>
            <w:sz w:val="18"/>
            <w:szCs w:val="18"/>
            <w:bdr w:val="none" w:sz="0" w:space="0" w:color="auto" w:frame="1"/>
          </w:rPr>
          <w:t>首頁</w:t>
        </w:r>
      </w:hyperlink>
      <w:r w:rsidRPr="00FB4E2C">
        <w:rPr>
          <w:rFonts w:ascii="Arial" w:eastAsia="新細明體" w:hAnsi="Arial" w:cs="Arial"/>
          <w:kern w:val="0"/>
          <w:sz w:val="21"/>
          <w:szCs w:val="21"/>
          <w:bdr w:val="none" w:sz="0" w:space="0" w:color="auto" w:frame="1"/>
        </w:rPr>
        <w:t>»</w:t>
      </w:r>
      <w:hyperlink r:id="rId9" w:history="1">
        <w:r w:rsidRPr="00FB4E2C">
          <w:rPr>
            <w:rFonts w:ascii="inherit" w:eastAsia="新細明體" w:hAnsi="inherit" w:cs="新細明體"/>
            <w:color w:val="8A8A8A"/>
            <w:kern w:val="0"/>
            <w:sz w:val="18"/>
            <w:szCs w:val="18"/>
            <w:bdr w:val="none" w:sz="0" w:space="0" w:color="auto" w:frame="1"/>
          </w:rPr>
          <w:t>地方</w:t>
        </w:r>
      </w:hyperlink>
      <w:r w:rsidRPr="00FB4E2C">
        <w:rPr>
          <w:rFonts w:ascii="Arial" w:eastAsia="新細明體" w:hAnsi="Arial" w:cs="Arial"/>
          <w:kern w:val="0"/>
          <w:sz w:val="21"/>
          <w:szCs w:val="21"/>
          <w:bdr w:val="none" w:sz="0" w:space="0" w:color="auto" w:frame="1"/>
        </w:rPr>
        <w:t>»</w:t>
      </w:r>
      <w:r w:rsidRPr="00FB4E2C">
        <w:rPr>
          <w:rFonts w:ascii="inherit" w:eastAsia="新細明體" w:hAnsi="inherit" w:cs="新細明體"/>
          <w:kern w:val="0"/>
          <w:sz w:val="18"/>
          <w:szCs w:val="18"/>
          <w:bdr w:val="none" w:sz="0" w:space="0" w:color="auto" w:frame="1"/>
        </w:rPr>
        <w:t>輔英</w:t>
      </w:r>
      <w:r w:rsidRPr="00FB4E2C">
        <w:rPr>
          <w:rFonts w:ascii="inherit" w:eastAsia="新細明體" w:hAnsi="inherit" w:cs="新細明體"/>
          <w:kern w:val="0"/>
          <w:sz w:val="18"/>
          <w:szCs w:val="18"/>
          <w:bdr w:val="none" w:sz="0" w:space="0" w:color="auto" w:frame="1"/>
        </w:rPr>
        <w:t>AI</w:t>
      </w:r>
      <w:r w:rsidRPr="00FB4E2C">
        <w:rPr>
          <w:rFonts w:ascii="inherit" w:eastAsia="新細明體" w:hAnsi="inherit" w:cs="新細明體"/>
          <w:kern w:val="0"/>
          <w:sz w:val="18"/>
          <w:szCs w:val="18"/>
          <w:bdr w:val="none" w:sz="0" w:space="0" w:color="auto" w:frame="1"/>
        </w:rPr>
        <w:t>認證培訓營　打造全域技職</w:t>
      </w:r>
      <w:r w:rsidRPr="00FB4E2C">
        <w:rPr>
          <w:rFonts w:ascii="inherit" w:eastAsia="新細明體" w:hAnsi="inherit" w:cs="新細明體"/>
          <w:kern w:val="0"/>
          <w:sz w:val="18"/>
          <w:szCs w:val="18"/>
          <w:bdr w:val="none" w:sz="0" w:space="0" w:color="auto" w:frame="1"/>
        </w:rPr>
        <w:t>AI</w:t>
      </w:r>
      <w:r w:rsidRPr="00FB4E2C">
        <w:rPr>
          <w:rFonts w:ascii="inherit" w:eastAsia="新細明體" w:hAnsi="inherit" w:cs="新細明體"/>
          <w:kern w:val="0"/>
          <w:sz w:val="18"/>
          <w:szCs w:val="18"/>
          <w:bdr w:val="none" w:sz="0" w:space="0" w:color="auto" w:frame="1"/>
        </w:rPr>
        <w:t>新世代</w:t>
      </w:r>
    </w:p>
    <w:p w:rsidR="00FB4E2C" w:rsidRPr="00FB4E2C" w:rsidRDefault="00FB4E2C" w:rsidP="00FB4E2C">
      <w:pPr>
        <w:widowControl/>
        <w:shd w:val="clear" w:color="auto" w:fill="FFFFFF"/>
        <w:spacing w:before="225" w:after="225"/>
        <w:textAlignment w:val="baseline"/>
        <w:outlineLvl w:val="0"/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</w:pPr>
      <w:r w:rsidRPr="00FB4E2C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輔英</w:t>
      </w:r>
      <w:r w:rsidRPr="00FB4E2C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AI</w:t>
      </w:r>
      <w:r w:rsidRPr="00FB4E2C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認證培訓營　打造全域技職</w:t>
      </w:r>
      <w:r w:rsidRPr="00FB4E2C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AI</w:t>
      </w:r>
      <w:r w:rsidRPr="00FB4E2C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新世代</w:t>
      </w:r>
    </w:p>
    <w:p w:rsidR="00FB4E2C" w:rsidRPr="00FB4E2C" w:rsidRDefault="00FB4E2C" w:rsidP="00FB4E2C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606060"/>
          <w:kern w:val="0"/>
          <w:sz w:val="18"/>
          <w:szCs w:val="18"/>
        </w:rPr>
      </w:pPr>
      <w:hyperlink r:id="rId10" w:tooltip="「吳 月惠」的文章" w:history="1">
        <w:r w:rsidRPr="00FB4E2C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bdr w:val="none" w:sz="0" w:space="0" w:color="auto" w:frame="1"/>
          </w:rPr>
          <w:t>吳</w:t>
        </w:r>
        <w:r w:rsidRPr="00FB4E2C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bdr w:val="none" w:sz="0" w:space="0" w:color="auto" w:frame="1"/>
          </w:rPr>
          <w:t xml:space="preserve"> </w:t>
        </w:r>
        <w:r w:rsidRPr="00FB4E2C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bdr w:val="none" w:sz="0" w:space="0" w:color="auto" w:frame="1"/>
          </w:rPr>
          <w:t>月惠</w:t>
        </w:r>
      </w:hyperlink>
      <w:r w:rsidRPr="00FB4E2C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2025 </w:t>
      </w:r>
      <w:r w:rsidRPr="00FB4E2C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年</w:t>
      </w:r>
      <w:r w:rsidRPr="00FB4E2C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7 </w:t>
      </w:r>
      <w:r w:rsidRPr="00FB4E2C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月</w:t>
      </w:r>
      <w:r w:rsidRPr="00FB4E2C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14 </w:t>
      </w:r>
      <w:r w:rsidRPr="00FB4E2C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日</w:t>
      </w:r>
    </w:p>
    <w:p w:rsidR="00FB4E2C" w:rsidRPr="00FB4E2C" w:rsidRDefault="00FB4E2C" w:rsidP="00FB4E2C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444444"/>
          <w:kern w:val="0"/>
          <w:sz w:val="21"/>
          <w:szCs w:val="21"/>
        </w:rPr>
      </w:pPr>
      <w:r w:rsidRPr="00FB4E2C">
        <w:rPr>
          <w:rFonts w:ascii="inherit" w:eastAsia="新細明體" w:hAnsi="inherit" w:cs="Arial" w:hint="eastAsia"/>
          <w:noProof/>
          <w:color w:val="444444"/>
          <w:kern w:val="0"/>
          <w:sz w:val="21"/>
          <w:szCs w:val="21"/>
        </w:rPr>
        <w:drawing>
          <wp:inline distT="0" distB="0" distL="0" distR="0">
            <wp:extent cx="6077515" cy="2592000"/>
            <wp:effectExtent l="0" t="0" r="0" b="0"/>
            <wp:docPr id="63" name="圖片 63" descr="輔英AI認證培訓營　打造全域技職AI新世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輔英AI認證培訓營　打造全域技職AI新世代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515" cy="25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E2C" w:rsidRPr="00FB4E2C" w:rsidRDefault="00FB4E2C" w:rsidP="00FB4E2C">
      <w:pPr>
        <w:widowControl/>
        <w:shd w:val="clear" w:color="auto" w:fill="FFFFFF"/>
        <w:textAlignment w:val="baseline"/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</w:pPr>
      <w:r w:rsidRPr="00FB4E2C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▲</w:t>
      </w:r>
      <w:r w:rsidRPr="00FB4E2C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輔英科大暑期舉辦「</w:t>
      </w:r>
      <w:r w:rsidRPr="00FB4E2C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AI</w:t>
      </w:r>
      <w:r w:rsidRPr="00FB4E2C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認證培訓營」。（圖</w:t>
      </w:r>
      <w:r w:rsidRPr="00FB4E2C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/</w:t>
      </w:r>
      <w:r w:rsidRPr="00FB4E2C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輔英科大提供）</w:t>
      </w:r>
    </w:p>
    <w:p w:rsidR="00FB4E2C" w:rsidRPr="00FB4E2C" w:rsidRDefault="00FB4E2C" w:rsidP="00FB4E2C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FB4E2C">
        <w:rPr>
          <w:rFonts w:ascii="inherit" w:eastAsia="新細明體" w:hAnsi="inherit" w:cs="Arial"/>
          <w:color w:val="1C1C1C"/>
          <w:kern w:val="0"/>
          <w:szCs w:val="24"/>
        </w:rPr>
        <w:t>【創新聞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 xml:space="preserve"> 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記者吳月惠／高雄報導】輔英科大舉辦「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認證培訓營」，安排全校行政、學術主管與種子教師參加。林惠賢校長呼籲全校主管擔任起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火車頭角色，未來將引進更多國際認證制度，讓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成為全校共同語言，培育智慧醫療、大健康產業的人才。</w:t>
      </w:r>
    </w:p>
    <w:p w:rsidR="00FB4E2C" w:rsidRPr="00FB4E2C" w:rsidRDefault="00FB4E2C" w:rsidP="00FB4E2C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FB4E2C">
        <w:rPr>
          <w:rFonts w:ascii="Arial" w:eastAsia="新細明體" w:hAnsi="Arial" w:cs="Arial"/>
          <w:noProof/>
          <w:color w:val="1C1C1C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59055</wp:posOffset>
            </wp:positionV>
            <wp:extent cx="2938145" cy="1647825"/>
            <wp:effectExtent l="0" t="0" r="0" b="9525"/>
            <wp:wrapSquare wrapText="bothSides"/>
            <wp:docPr id="62" name="圖片 62" descr="2cdc014e812e5fe5ede5c5607def8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2cdc014e812e5fe5ede5c5607def857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4E2C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FB4E2C">
        <w:rPr>
          <w:rFonts w:ascii="Arial" w:eastAsia="新細明體" w:hAnsi="Arial" w:cs="Arial"/>
          <w:color w:val="1C1C1C"/>
          <w:kern w:val="0"/>
          <w:szCs w:val="24"/>
        </w:rPr>
        <w:t>四大學院院長、各學系系主任、行政單位主管與全校種子教師均參加「</w:t>
      </w:r>
      <w:r w:rsidRPr="00FB4E2C">
        <w:rPr>
          <w:rFonts w:ascii="Arial" w:eastAsia="新細明體" w:hAnsi="Arial" w:cs="Arial"/>
          <w:color w:val="1C1C1C"/>
          <w:kern w:val="0"/>
          <w:szCs w:val="24"/>
        </w:rPr>
        <w:t>AI</w:t>
      </w:r>
      <w:r w:rsidRPr="00FB4E2C">
        <w:rPr>
          <w:rFonts w:ascii="Arial" w:eastAsia="新細明體" w:hAnsi="Arial" w:cs="Arial"/>
          <w:color w:val="1C1C1C"/>
          <w:kern w:val="0"/>
          <w:szCs w:val="24"/>
        </w:rPr>
        <w:t>認證培訓營」。（圖</w:t>
      </w:r>
      <w:r w:rsidRPr="00FB4E2C">
        <w:rPr>
          <w:rFonts w:ascii="Arial" w:eastAsia="新細明體" w:hAnsi="Arial" w:cs="Arial"/>
          <w:color w:val="1C1C1C"/>
          <w:kern w:val="0"/>
          <w:szCs w:val="24"/>
        </w:rPr>
        <w:t>/</w:t>
      </w:r>
      <w:r w:rsidRPr="00FB4E2C">
        <w:rPr>
          <w:rFonts w:ascii="Arial" w:eastAsia="新細明體" w:hAnsi="Arial" w:cs="Arial"/>
          <w:color w:val="1C1C1C"/>
          <w:kern w:val="0"/>
          <w:szCs w:val="24"/>
        </w:rPr>
        <w:t>輔英科大提供）</w:t>
      </w:r>
    </w:p>
    <w:p w:rsidR="00FB4E2C" w:rsidRPr="00FB4E2C" w:rsidRDefault="00FB4E2C" w:rsidP="00FB4E2C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FB4E2C">
        <w:rPr>
          <w:rFonts w:ascii="inherit" w:eastAsia="新細明體" w:hAnsi="inherit" w:cs="Arial"/>
          <w:color w:val="1C1C1C"/>
          <w:kern w:val="0"/>
          <w:szCs w:val="24"/>
        </w:rPr>
        <w:t>林惠賢校長指出，資訊科技大爆炸時代，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人工智慧日新月異，人類對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的需求已猶如水和空氣，若善加運用就能達到事半功倍之效，盼從主管開始，帶動教師與學生全面認識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、應用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、證照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，鼓勵同學參加各種競賽活動，累增實力，校方也會加強產學合作，強化學生未來職場競爭力。</w:t>
      </w:r>
    </w:p>
    <w:p w:rsidR="00FB4E2C" w:rsidRPr="00FB4E2C" w:rsidRDefault="00FB4E2C" w:rsidP="00FB4E2C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FB4E2C">
        <w:rPr>
          <w:rFonts w:ascii="inherit" w:eastAsia="新細明體" w:hAnsi="inherit" w:cs="Arial"/>
          <w:color w:val="1C1C1C"/>
          <w:kern w:val="0"/>
          <w:szCs w:val="24"/>
        </w:rPr>
        <w:t>共同教育中心薛建蓉主任表示，這次「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認證培訓營」是與碁峰資訊公司合作，十四日在護理大樓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D607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虛擬情境館舉行，四大學院院長、各學系系主任、行政單位主管與全校種子教師參加。</w:t>
      </w:r>
    </w:p>
    <w:p w:rsidR="00FB4E2C" w:rsidRPr="00FB4E2C" w:rsidRDefault="00FB4E2C" w:rsidP="00FB4E2C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FB4E2C">
        <w:rPr>
          <w:rFonts w:ascii="inherit" w:eastAsia="新細明體" w:hAnsi="inherit" w:cs="Arial"/>
          <w:color w:val="1C1C1C"/>
          <w:kern w:val="0"/>
          <w:szCs w:val="24"/>
        </w:rPr>
        <w:lastRenderedPageBreak/>
        <w:t>林雅菁副校長指出，研習主題是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 xml:space="preserve">Azure AI 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認知服務與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ChatGPT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實務應用種子教師研習暨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 xml:space="preserve">MCF AI-900 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國際認證考試。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OpenAI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推出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聊天機器人服務「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ChatGPT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」是目前最火紅的議題，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 xml:space="preserve"> 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這次研習就是介紹生成式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、分辨式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、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臉部偵測、建置擁有多國語言互動的聊天機器人、微軟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MCF AI-900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國際認證試題解析及考試。</w:t>
      </w:r>
    </w:p>
    <w:p w:rsidR="00FB4E2C" w:rsidRPr="00FB4E2C" w:rsidRDefault="00FB4E2C" w:rsidP="00FB4E2C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FB4E2C">
        <w:rPr>
          <w:rFonts w:ascii="inherit" w:eastAsia="新細明體" w:hAnsi="inherit" w:cs="Arial"/>
          <w:color w:val="1C1C1C"/>
          <w:kern w:val="0"/>
          <w:szCs w:val="24"/>
        </w:rPr>
        <w:t>吳振彰圖書資訊長表示，林惠賢校長上任即強調健康科技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ABC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（人工智慧、大數據、雲端數位），大力推動數位科技領航，並鼓勵跨域學習，將「數位科技應用導論」列為必修。過去要跨域寫程式設計是很難的事，如今運用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「助攻」，學生已能設計出延緩中高齡失智的遊戲程式，不僅造福長輩也讓學生很有成就感。</w:t>
      </w:r>
    </w:p>
    <w:p w:rsidR="00FB4E2C" w:rsidRPr="00FB4E2C" w:rsidRDefault="00FB4E2C" w:rsidP="00FB4E2C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FB4E2C">
        <w:rPr>
          <w:rFonts w:ascii="inherit" w:eastAsia="新細明體" w:hAnsi="inherit" w:cs="Arial"/>
          <w:color w:val="1C1C1C"/>
          <w:kern w:val="0"/>
          <w:szCs w:val="24"/>
        </w:rPr>
        <w:t>薛建蓉說，未來將以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證照為基礎，逐步導入生成式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應用、健康照護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、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倫理與法規等跨領域模組課程，並由共教中心開設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基礎認證課程，以及和環境與生命學院合作開設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進階課程，由通識課程輔導學生考取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AI-900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、資策會等業界認證。</w:t>
      </w:r>
    </w:p>
    <w:p w:rsidR="00FB4E2C" w:rsidRPr="00FB4E2C" w:rsidRDefault="00FB4E2C" w:rsidP="00FB4E2C">
      <w:pPr>
        <w:widowControl/>
        <w:shd w:val="clear" w:color="auto" w:fill="FFFFFF"/>
        <w:textAlignment w:val="baseline"/>
        <w:rPr>
          <w:rFonts w:ascii="inherit" w:eastAsia="新細明體" w:hAnsi="inherit" w:cs="Arial" w:hint="eastAsia"/>
          <w:color w:val="1C1C1C"/>
          <w:kern w:val="0"/>
          <w:szCs w:val="24"/>
        </w:rPr>
      </w:pPr>
      <w:r w:rsidRPr="00FB4E2C">
        <w:rPr>
          <w:rFonts w:ascii="inherit" w:eastAsia="新細明體" w:hAnsi="inherit" w:cs="Arial"/>
          <w:color w:val="1C1C1C"/>
          <w:kern w:val="0"/>
          <w:szCs w:val="24"/>
        </w:rPr>
        <w:t>薛建蓉表示，為強化「學用合一」，校方未來在程式設計競賽中，將新增「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創意寫程式組」，鼓勵學生結合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技術發展創新應用，並以實作成果參與校內外競賽，同時結合產學合作計畫，拓展學生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AI</w:t>
      </w:r>
      <w:r w:rsidRPr="00FB4E2C">
        <w:rPr>
          <w:rFonts w:ascii="inherit" w:eastAsia="新細明體" w:hAnsi="inherit" w:cs="Arial"/>
          <w:color w:val="1C1C1C"/>
          <w:kern w:val="0"/>
          <w:szCs w:val="24"/>
        </w:rPr>
        <w:t>技術實戰經驗與跨域創造力。</w:t>
      </w:r>
      <w:bookmarkStart w:id="0" w:name="_GoBack"/>
      <w:bookmarkEnd w:id="0"/>
    </w:p>
    <w:sectPr w:rsidR="00FB4E2C" w:rsidRPr="00FB4E2C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CB3" w:rsidRDefault="009D3CB3" w:rsidP="009C3D5C">
      <w:r>
        <w:separator/>
      </w:r>
    </w:p>
  </w:endnote>
  <w:endnote w:type="continuationSeparator" w:id="0">
    <w:p w:rsidR="009D3CB3" w:rsidRDefault="009D3CB3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CB3" w:rsidRDefault="009D3CB3" w:rsidP="009C3D5C">
      <w:r>
        <w:separator/>
      </w:r>
    </w:p>
  </w:footnote>
  <w:footnote w:type="continuationSeparator" w:id="0">
    <w:p w:rsidR="009D3CB3" w:rsidRDefault="009D3CB3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203347"/>
    <w:rsid w:val="003F7702"/>
    <w:rsid w:val="006A3496"/>
    <w:rsid w:val="009218B1"/>
    <w:rsid w:val="009C3D5C"/>
    <w:rsid w:val="009D3CB3"/>
    <w:rsid w:val="00A57A73"/>
    <w:rsid w:val="00B757FF"/>
    <w:rsid w:val="00DD1BB2"/>
    <w:rsid w:val="00F825D9"/>
    <w:rsid w:val="00FB4E2C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998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7572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4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71651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9522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5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news.tw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https://pronews.tw/author/326fc774b86525f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news.tw/category/plac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2025-12-12T07:30:00Z</dcterms:created>
  <dcterms:modified xsi:type="dcterms:W3CDTF">2025-12-12T07:30:00Z</dcterms:modified>
</cp:coreProperties>
</file>